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7" w:rsidRPr="00B45D20" w:rsidRDefault="006F38E7" w:rsidP="006F38E7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6F38E7" w:rsidRPr="00B45D20" w:rsidRDefault="008B33D4" w:rsidP="006F38E7">
      <w:pPr>
        <w:jc w:val="center"/>
        <w:rPr>
          <w:b/>
        </w:rPr>
      </w:pPr>
      <w:r>
        <w:rPr>
          <w:b/>
        </w:rPr>
        <w:t>Unit 6</w:t>
      </w:r>
    </w:p>
    <w:p w:rsidR="006F38E7" w:rsidRPr="00B45D20" w:rsidRDefault="006F38E7" w:rsidP="006F38E7"/>
    <w:p w:rsidR="006F38E7" w:rsidRPr="00B45D20" w:rsidRDefault="006F38E7" w:rsidP="006F38E7">
      <w:pPr>
        <w:jc w:val="both"/>
      </w:pPr>
      <w:r w:rsidRPr="00B45D20">
        <w:t xml:space="preserve">The following terms are used in the units and lessons. </w:t>
      </w:r>
      <w:r>
        <w:t>S</w:t>
      </w:r>
      <w:r w:rsidRPr="00B45D20">
        <w:t xml:space="preserve">tudents </w:t>
      </w:r>
      <w:r>
        <w:t xml:space="preserve">will </w:t>
      </w:r>
      <w:r w:rsidRPr="00B45D20">
        <w:t>define the terms</w:t>
      </w:r>
      <w:r>
        <w:t>, people, or places</w:t>
      </w:r>
      <w:r w:rsidRPr="00B45D20">
        <w:t xml:space="preserve">, give an example, and create </w:t>
      </w:r>
      <w:r w:rsidR="009D7557">
        <w:t xml:space="preserve">key word or </w:t>
      </w:r>
      <w:r>
        <w:t>picture</w:t>
      </w:r>
      <w:r w:rsidR="009D7557">
        <w:t xml:space="preserve"> to help with remembering the term and definition.</w:t>
      </w:r>
    </w:p>
    <w:p w:rsidR="006F38E7" w:rsidRPr="00B45D20" w:rsidRDefault="006F38E7" w:rsidP="006F38E7"/>
    <w:p w:rsidR="006F38E7" w:rsidRPr="00553B86" w:rsidRDefault="008B33D4" w:rsidP="006F38E7">
      <w:pPr>
        <w:rPr>
          <w:b/>
        </w:rPr>
      </w:pPr>
      <w:r>
        <w:rPr>
          <w:b/>
        </w:rPr>
        <w:t>Chapter 12-4 The Emergence of Japan and the Feudal Age (p.387-396)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5994"/>
        <w:gridCol w:w="1170"/>
      </w:tblGrid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Archipelago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Tsunami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Shinto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Selective borrowing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Kana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Samurai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Bushido</w:t>
            </w:r>
          </w:p>
        </w:tc>
        <w:tc>
          <w:tcPr>
            <w:tcW w:w="5994" w:type="dxa"/>
          </w:tcPr>
          <w:p w:rsidR="009D7557" w:rsidRDefault="009D7557" w:rsidP="004E7D90"/>
          <w:p w:rsidR="00A11972" w:rsidRPr="00B45D20" w:rsidRDefault="00A11972" w:rsidP="004E7D90"/>
        </w:tc>
        <w:tc>
          <w:tcPr>
            <w:tcW w:w="1170" w:type="dxa"/>
          </w:tcPr>
          <w:p w:rsidR="009D7557" w:rsidRPr="00B45D20" w:rsidRDefault="009D7557" w:rsidP="004E7D90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Zen</w:t>
            </w:r>
          </w:p>
        </w:tc>
        <w:tc>
          <w:tcPr>
            <w:tcW w:w="5994" w:type="dxa"/>
          </w:tcPr>
          <w:p w:rsidR="009D7557" w:rsidRDefault="009D7557" w:rsidP="004E7D90"/>
          <w:p w:rsidR="00A11972" w:rsidRPr="00B45D20" w:rsidRDefault="00A11972" w:rsidP="004E7D90"/>
        </w:tc>
        <w:tc>
          <w:tcPr>
            <w:tcW w:w="1170" w:type="dxa"/>
          </w:tcPr>
          <w:p w:rsidR="009D7557" w:rsidRPr="00B45D20" w:rsidRDefault="009D7557" w:rsidP="004E7D90"/>
        </w:tc>
      </w:tr>
    </w:tbl>
    <w:p w:rsidR="006F38E7" w:rsidRPr="00553B86" w:rsidRDefault="006F38E7" w:rsidP="006F38E7">
      <w:pPr>
        <w:rPr>
          <w:b/>
        </w:rPr>
      </w:pPr>
    </w:p>
    <w:p w:rsidR="00C91388" w:rsidRDefault="00C91388" w:rsidP="006F38E7">
      <w:pPr>
        <w:rPr>
          <w:b/>
        </w:rPr>
      </w:pPr>
    </w:p>
    <w:p w:rsidR="006F38E7" w:rsidRPr="00553B86" w:rsidRDefault="008B33D4" w:rsidP="006F38E7">
      <w:pPr>
        <w:rPr>
          <w:b/>
        </w:rPr>
      </w:pPr>
      <w:r>
        <w:rPr>
          <w:b/>
        </w:rPr>
        <w:t>Chapter 24-5 China and the New Imperialism (p.773-777)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5994"/>
        <w:gridCol w:w="1170"/>
      </w:tblGrid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Balance of Trade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Trade surplus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Trade deficit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Opium war</w:t>
            </w:r>
          </w:p>
        </w:tc>
        <w:tc>
          <w:tcPr>
            <w:tcW w:w="5994" w:type="dxa"/>
          </w:tcPr>
          <w:p w:rsidR="009D7557" w:rsidRDefault="009D7557" w:rsidP="004E7D90"/>
          <w:p w:rsidR="00A11972" w:rsidRPr="00B45D20" w:rsidRDefault="00A11972" w:rsidP="004E7D90"/>
        </w:tc>
        <w:tc>
          <w:tcPr>
            <w:tcW w:w="1170" w:type="dxa"/>
          </w:tcPr>
          <w:p w:rsidR="009D7557" w:rsidRPr="00B45D20" w:rsidRDefault="009D7557" w:rsidP="004E7D90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Indemnity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Extraterritoriality</w:t>
            </w:r>
          </w:p>
        </w:tc>
        <w:tc>
          <w:tcPr>
            <w:tcW w:w="5994" w:type="dxa"/>
          </w:tcPr>
          <w:p w:rsidR="009D7557" w:rsidRDefault="009D7557" w:rsidP="006E6C31">
            <w:pPr>
              <w:rPr>
                <w:sz w:val="24"/>
                <w:szCs w:val="24"/>
              </w:rPr>
            </w:pPr>
          </w:p>
          <w:p w:rsidR="00A11972" w:rsidRPr="00B45D20" w:rsidRDefault="00A11972" w:rsidP="006E6C3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6E6C31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proofErr w:type="spellStart"/>
            <w:r w:rsidRPr="00A21089">
              <w:rPr>
                <w:sz w:val="24"/>
                <w:szCs w:val="24"/>
              </w:rPr>
              <w:t>Taiping</w:t>
            </w:r>
            <w:proofErr w:type="spellEnd"/>
            <w:r w:rsidRPr="00A21089">
              <w:rPr>
                <w:sz w:val="24"/>
                <w:szCs w:val="24"/>
              </w:rPr>
              <w:t xml:space="preserve"> rebellion</w:t>
            </w:r>
          </w:p>
        </w:tc>
        <w:tc>
          <w:tcPr>
            <w:tcW w:w="5994" w:type="dxa"/>
          </w:tcPr>
          <w:p w:rsidR="009D7557" w:rsidRDefault="009D7557" w:rsidP="006E6C31">
            <w:pPr>
              <w:rPr>
                <w:sz w:val="24"/>
                <w:szCs w:val="24"/>
              </w:rPr>
            </w:pPr>
          </w:p>
          <w:p w:rsidR="00A11972" w:rsidRPr="00B45D20" w:rsidRDefault="00A11972" w:rsidP="006E6C3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6E6C31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Sino-Japanese War</w:t>
            </w:r>
          </w:p>
        </w:tc>
        <w:tc>
          <w:tcPr>
            <w:tcW w:w="5994" w:type="dxa"/>
          </w:tcPr>
          <w:p w:rsidR="009D7557" w:rsidRDefault="009D7557" w:rsidP="006E6C31"/>
          <w:p w:rsidR="00A11972" w:rsidRPr="00B45D20" w:rsidRDefault="00A11972" w:rsidP="006E6C31"/>
        </w:tc>
        <w:tc>
          <w:tcPr>
            <w:tcW w:w="1170" w:type="dxa"/>
          </w:tcPr>
          <w:p w:rsidR="009D7557" w:rsidRPr="00B45D20" w:rsidRDefault="009D7557" w:rsidP="006E6C31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Open Door Policy</w:t>
            </w:r>
          </w:p>
        </w:tc>
        <w:tc>
          <w:tcPr>
            <w:tcW w:w="5994" w:type="dxa"/>
          </w:tcPr>
          <w:p w:rsidR="009D7557" w:rsidRDefault="009D7557" w:rsidP="006E6C31"/>
          <w:p w:rsidR="00A11972" w:rsidRPr="00B45D20" w:rsidRDefault="00A11972" w:rsidP="006E6C31"/>
        </w:tc>
        <w:tc>
          <w:tcPr>
            <w:tcW w:w="1170" w:type="dxa"/>
          </w:tcPr>
          <w:p w:rsidR="009D7557" w:rsidRPr="00B45D20" w:rsidRDefault="009D7557" w:rsidP="006E6C31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proofErr w:type="spellStart"/>
            <w:r w:rsidRPr="00A21089">
              <w:rPr>
                <w:sz w:val="24"/>
                <w:szCs w:val="24"/>
              </w:rPr>
              <w:lastRenderedPageBreak/>
              <w:t>Guang</w:t>
            </w:r>
            <w:proofErr w:type="spellEnd"/>
            <w:r w:rsidRPr="00A21089">
              <w:rPr>
                <w:sz w:val="24"/>
                <w:szCs w:val="24"/>
              </w:rPr>
              <w:t xml:space="preserve"> </w:t>
            </w:r>
            <w:proofErr w:type="spellStart"/>
            <w:r w:rsidRPr="00A21089">
              <w:rPr>
                <w:sz w:val="24"/>
                <w:szCs w:val="24"/>
              </w:rPr>
              <w:t>Xu</w:t>
            </w:r>
            <w:proofErr w:type="spellEnd"/>
          </w:p>
        </w:tc>
        <w:tc>
          <w:tcPr>
            <w:tcW w:w="5994" w:type="dxa"/>
          </w:tcPr>
          <w:p w:rsidR="009D7557" w:rsidRDefault="009D7557" w:rsidP="006E6C31"/>
          <w:p w:rsidR="00A11972" w:rsidRPr="00B45D20" w:rsidRDefault="00A11972" w:rsidP="006E6C31"/>
        </w:tc>
        <w:tc>
          <w:tcPr>
            <w:tcW w:w="1170" w:type="dxa"/>
          </w:tcPr>
          <w:p w:rsidR="009D7557" w:rsidRPr="00B45D20" w:rsidRDefault="009D7557" w:rsidP="006E6C31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Boxer Uprising</w:t>
            </w:r>
          </w:p>
        </w:tc>
        <w:tc>
          <w:tcPr>
            <w:tcW w:w="5994" w:type="dxa"/>
          </w:tcPr>
          <w:p w:rsidR="009D7557" w:rsidRDefault="009D7557" w:rsidP="006E6C31"/>
          <w:p w:rsidR="00A11972" w:rsidRPr="00B45D20" w:rsidRDefault="00A11972" w:rsidP="006E6C31"/>
        </w:tc>
        <w:tc>
          <w:tcPr>
            <w:tcW w:w="1170" w:type="dxa"/>
          </w:tcPr>
          <w:p w:rsidR="009D7557" w:rsidRPr="00B45D20" w:rsidRDefault="009D7557" w:rsidP="006E6C31"/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6E6C31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 xml:space="preserve">Sun </w:t>
            </w:r>
            <w:proofErr w:type="spellStart"/>
            <w:r w:rsidRPr="00A21089">
              <w:rPr>
                <w:sz w:val="24"/>
                <w:szCs w:val="24"/>
              </w:rPr>
              <w:t>Yixian</w:t>
            </w:r>
            <w:proofErr w:type="spellEnd"/>
          </w:p>
        </w:tc>
        <w:tc>
          <w:tcPr>
            <w:tcW w:w="5994" w:type="dxa"/>
          </w:tcPr>
          <w:p w:rsidR="009D7557" w:rsidRDefault="009D7557" w:rsidP="006E6C31"/>
          <w:p w:rsidR="00A11972" w:rsidRPr="00B45D20" w:rsidRDefault="00A11972" w:rsidP="006E6C31"/>
        </w:tc>
        <w:tc>
          <w:tcPr>
            <w:tcW w:w="1170" w:type="dxa"/>
          </w:tcPr>
          <w:p w:rsidR="009D7557" w:rsidRPr="00B45D20" w:rsidRDefault="009D7557" w:rsidP="006E6C31"/>
        </w:tc>
      </w:tr>
    </w:tbl>
    <w:p w:rsidR="006F38E7" w:rsidRPr="00B45D20" w:rsidRDefault="006F38E7" w:rsidP="006F38E7"/>
    <w:p w:rsidR="00960366" w:rsidRDefault="008B33D4" w:rsidP="006F38E7">
      <w:pPr>
        <w:rPr>
          <w:b/>
        </w:rPr>
      </w:pPr>
      <w:r>
        <w:rPr>
          <w:b/>
        </w:rPr>
        <w:t>Chapter 25-1 Japan Modernizes (p.784-790)</w:t>
      </w:r>
    </w:p>
    <w:p w:rsidR="006F38E7" w:rsidRPr="00B45D20" w:rsidRDefault="00960366" w:rsidP="006F38E7">
      <w:r w:rsidRPr="00B45D20"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5994"/>
        <w:gridCol w:w="1170"/>
      </w:tblGrid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Matthew Perry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Tokyo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Meiji Restoration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Diet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proofErr w:type="spellStart"/>
            <w:r w:rsidRPr="00A21089">
              <w:rPr>
                <w:sz w:val="24"/>
                <w:szCs w:val="24"/>
              </w:rPr>
              <w:t>Zaibastsu</w:t>
            </w:r>
            <w:proofErr w:type="spellEnd"/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Homogeneous society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First Sino-Japanese War</w:t>
            </w:r>
          </w:p>
        </w:tc>
        <w:tc>
          <w:tcPr>
            <w:tcW w:w="5994" w:type="dxa"/>
          </w:tcPr>
          <w:p w:rsidR="009D7557" w:rsidRDefault="009D7557" w:rsidP="004E7D90">
            <w:pPr>
              <w:rPr>
                <w:sz w:val="24"/>
                <w:szCs w:val="24"/>
              </w:rPr>
            </w:pPr>
          </w:p>
          <w:p w:rsidR="00A11972" w:rsidRPr="00B45D20" w:rsidRDefault="00A11972" w:rsidP="004E7D9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D7557" w:rsidRPr="00B45D20" w:rsidRDefault="009D7557" w:rsidP="004E7D90">
            <w:pPr>
              <w:rPr>
                <w:sz w:val="24"/>
                <w:szCs w:val="24"/>
              </w:rPr>
            </w:pPr>
          </w:p>
        </w:tc>
      </w:tr>
      <w:tr w:rsidR="009D7557" w:rsidRPr="00B45D20" w:rsidTr="009D7557">
        <w:tc>
          <w:tcPr>
            <w:tcW w:w="2394" w:type="dxa"/>
          </w:tcPr>
          <w:p w:rsidR="009D7557" w:rsidRPr="00A21089" w:rsidRDefault="009D7557" w:rsidP="004E7D90">
            <w:pPr>
              <w:rPr>
                <w:sz w:val="24"/>
                <w:szCs w:val="24"/>
              </w:rPr>
            </w:pPr>
            <w:r w:rsidRPr="00A21089">
              <w:rPr>
                <w:sz w:val="24"/>
                <w:szCs w:val="24"/>
              </w:rPr>
              <w:t>Russo-Japanese War</w:t>
            </w:r>
          </w:p>
        </w:tc>
        <w:tc>
          <w:tcPr>
            <w:tcW w:w="5994" w:type="dxa"/>
          </w:tcPr>
          <w:p w:rsidR="009D7557" w:rsidRDefault="009D7557" w:rsidP="004E7D90"/>
          <w:p w:rsidR="00A11972" w:rsidRPr="00B45D20" w:rsidRDefault="00A11972" w:rsidP="004E7D90"/>
        </w:tc>
        <w:tc>
          <w:tcPr>
            <w:tcW w:w="1170" w:type="dxa"/>
          </w:tcPr>
          <w:p w:rsidR="009D7557" w:rsidRPr="00B45D20" w:rsidRDefault="009D7557" w:rsidP="004E7D90"/>
        </w:tc>
      </w:tr>
    </w:tbl>
    <w:p w:rsidR="006F38E7" w:rsidRPr="00B45D20" w:rsidRDefault="006F38E7" w:rsidP="006F38E7"/>
    <w:p w:rsidR="00402D02" w:rsidRPr="009D7557" w:rsidRDefault="009D7557">
      <w:pPr>
        <w:rPr>
          <w:b/>
        </w:rPr>
      </w:pPr>
      <w:r w:rsidRPr="009D7557">
        <w:rPr>
          <w:b/>
        </w:rPr>
        <w:t>Chapter 33-3 China and India: Two Giants of Asia (p.1076-1081)</w:t>
      </w:r>
    </w:p>
    <w:p w:rsidR="009D7557" w:rsidRDefault="009D7557"/>
    <w:tbl>
      <w:tblPr>
        <w:tblStyle w:val="TableGrid"/>
        <w:tblW w:w="0" w:type="auto"/>
        <w:tblLook w:val="04A0"/>
      </w:tblPr>
      <w:tblGrid>
        <w:gridCol w:w="3192"/>
        <w:gridCol w:w="5196"/>
        <w:gridCol w:w="1188"/>
      </w:tblGrid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Deng Xiaoping</w:t>
            </w: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Tiananmen Square</w:t>
            </w: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One-Child Policy</w:t>
            </w:r>
          </w:p>
          <w:p w:rsidR="00C91388" w:rsidRDefault="00C91388">
            <w:pPr>
              <w:rPr>
                <w:sz w:val="24"/>
                <w:szCs w:val="24"/>
              </w:rPr>
            </w:pPr>
          </w:p>
          <w:p w:rsidR="00C91388" w:rsidRPr="009D7557" w:rsidRDefault="00C91388">
            <w:pPr>
              <w:rPr>
                <w:sz w:val="24"/>
                <w:szCs w:val="24"/>
              </w:rPr>
            </w:pP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Kolkata</w:t>
            </w: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Mumbai</w:t>
            </w: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r w:rsidRPr="009D7557">
              <w:rPr>
                <w:sz w:val="24"/>
                <w:szCs w:val="24"/>
              </w:rPr>
              <w:t>Mother Teresa</w:t>
            </w:r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  <w:tr w:rsidR="009D7557" w:rsidTr="009D7557">
        <w:tc>
          <w:tcPr>
            <w:tcW w:w="3192" w:type="dxa"/>
          </w:tcPr>
          <w:p w:rsidR="009D7557" w:rsidRPr="009D7557" w:rsidRDefault="009D7557">
            <w:pPr>
              <w:rPr>
                <w:sz w:val="24"/>
                <w:szCs w:val="24"/>
              </w:rPr>
            </w:pPr>
            <w:proofErr w:type="spellStart"/>
            <w:r w:rsidRPr="009D7557">
              <w:rPr>
                <w:sz w:val="24"/>
                <w:szCs w:val="24"/>
              </w:rPr>
              <w:t>Dalits</w:t>
            </w:r>
            <w:proofErr w:type="spellEnd"/>
          </w:p>
        </w:tc>
        <w:tc>
          <w:tcPr>
            <w:tcW w:w="5196" w:type="dxa"/>
          </w:tcPr>
          <w:p w:rsidR="009D7557" w:rsidRDefault="009D7557"/>
          <w:p w:rsidR="00A11972" w:rsidRDefault="00A11972"/>
        </w:tc>
        <w:tc>
          <w:tcPr>
            <w:tcW w:w="1188" w:type="dxa"/>
          </w:tcPr>
          <w:p w:rsidR="009D7557" w:rsidRDefault="009D7557"/>
        </w:tc>
      </w:tr>
    </w:tbl>
    <w:p w:rsidR="009D7557" w:rsidRDefault="009D7557"/>
    <w:sectPr w:rsidR="009D7557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F38E7"/>
    <w:rsid w:val="00282A21"/>
    <w:rsid w:val="00366732"/>
    <w:rsid w:val="003E34BB"/>
    <w:rsid w:val="00402D02"/>
    <w:rsid w:val="0063472A"/>
    <w:rsid w:val="006F38E7"/>
    <w:rsid w:val="007272DB"/>
    <w:rsid w:val="00792658"/>
    <w:rsid w:val="008B33D4"/>
    <w:rsid w:val="008F25B2"/>
    <w:rsid w:val="00960366"/>
    <w:rsid w:val="009915C7"/>
    <w:rsid w:val="009D7557"/>
    <w:rsid w:val="00A11972"/>
    <w:rsid w:val="00A21089"/>
    <w:rsid w:val="00BD69FB"/>
    <w:rsid w:val="00C91388"/>
    <w:rsid w:val="00E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2015-01-27T12:00:00Z</cp:lastPrinted>
  <dcterms:created xsi:type="dcterms:W3CDTF">2015-01-27T14:54:00Z</dcterms:created>
  <dcterms:modified xsi:type="dcterms:W3CDTF">2015-01-27T14:54:00Z</dcterms:modified>
</cp:coreProperties>
</file>